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21" w:rsidRDefault="00095321" w:rsidP="00095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21" w:rsidRDefault="00095321" w:rsidP="00095321">
      <w:pPr>
        <w:jc w:val="center"/>
        <w:rPr>
          <w:sz w:val="24"/>
          <w:szCs w:val="24"/>
        </w:rPr>
      </w:pPr>
      <w:r w:rsidRPr="00B65C6A">
        <w:rPr>
          <w:b/>
          <w:bCs/>
          <w:sz w:val="28"/>
          <w:szCs w:val="28"/>
        </w:rPr>
        <w:t>DR. ANNASAHEB G.D. BENDALE MAHILA MAHAVIDYALAYA JALGAON</w:t>
      </w:r>
      <w:r w:rsidRPr="007E4EEF">
        <w:rPr>
          <w:b/>
          <w:bCs/>
          <w:sz w:val="32"/>
          <w:szCs w:val="32"/>
        </w:rPr>
        <w:t xml:space="preserve">                      </w:t>
      </w:r>
      <w:r w:rsidRPr="00B65C6A">
        <w:rPr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GRAM SPECIFIC OUTCOMES FOR ECONOMICS (PSO</w:t>
      </w:r>
      <w:r w:rsidRPr="00B65C6A">
        <w:rPr>
          <w:b/>
          <w:bCs/>
          <w:sz w:val="24"/>
          <w:szCs w:val="24"/>
        </w:rPr>
        <w:t>)</w:t>
      </w:r>
      <w:r w:rsidRPr="00B65C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095321" w:rsidRDefault="00095321" w:rsidP="00095321">
      <w:r>
        <w:rPr>
          <w:sz w:val="24"/>
          <w:szCs w:val="24"/>
        </w:rPr>
        <w:t xml:space="preserve">                                                 </w:t>
      </w:r>
      <w:r w:rsidRPr="00B65C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B33754">
        <w:rPr>
          <w:sz w:val="20"/>
        </w:rPr>
        <w:t xml:space="preserve">FACULTY COMMERCE </w:t>
      </w:r>
      <w:r>
        <w:rPr>
          <w:sz w:val="20"/>
        </w:rPr>
        <w:t>(P.G.)</w:t>
      </w:r>
      <w:r w:rsidRPr="00B33754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</w:t>
      </w:r>
      <w:r w:rsidRPr="00B33754">
        <w:rPr>
          <w:sz w:val="20"/>
        </w:rPr>
        <w:t xml:space="preserve">  </w:t>
      </w:r>
      <w:r w:rsidRPr="00B65C6A">
        <w:t>after successful co</w:t>
      </w:r>
      <w:r>
        <w:t xml:space="preserve">mpletion of the Economics post </w:t>
      </w:r>
      <w:proofErr w:type="gramStart"/>
      <w:r w:rsidRPr="00B65C6A">
        <w:t>graduate  programme</w:t>
      </w:r>
      <w:proofErr w:type="gramEnd"/>
      <w:r w:rsidRPr="00B65C6A">
        <w:t>, learners shall be able to:</w:t>
      </w:r>
    </w:p>
    <w:p w:rsidR="00095321" w:rsidRPr="00B65C6A" w:rsidRDefault="00095321" w:rsidP="00095321">
      <w:pPr>
        <w:jc w:val="center"/>
      </w:pPr>
    </w:p>
    <w:tbl>
      <w:tblPr>
        <w:tblStyle w:val="TableGrid"/>
        <w:tblW w:w="0" w:type="auto"/>
        <w:tblLook w:val="04A0"/>
      </w:tblPr>
      <w:tblGrid>
        <w:gridCol w:w="1039"/>
        <w:gridCol w:w="8203"/>
      </w:tblGrid>
      <w:tr w:rsidR="00095321" w:rsidRPr="00A46744" w:rsidTr="00785F4E">
        <w:tc>
          <w:tcPr>
            <w:tcW w:w="1055" w:type="dxa"/>
          </w:tcPr>
          <w:p w:rsidR="00095321" w:rsidRPr="00B33754" w:rsidRDefault="00095321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8521" w:type="dxa"/>
          </w:tcPr>
          <w:p w:rsidR="00095321" w:rsidRPr="00B33754" w:rsidRDefault="00095321" w:rsidP="00785F4E">
            <w:pPr>
              <w:jc w:val="center"/>
              <w:rPr>
                <w:b/>
                <w:bCs/>
                <w:sz w:val="24"/>
                <w:szCs w:val="24"/>
              </w:rPr>
            </w:pPr>
            <w:r w:rsidRPr="00B33754">
              <w:rPr>
                <w:b/>
                <w:bCs/>
                <w:sz w:val="24"/>
                <w:szCs w:val="24"/>
              </w:rPr>
              <w:t xml:space="preserve">TITLE </w:t>
            </w:r>
          </w:p>
        </w:tc>
      </w:tr>
      <w:tr w:rsidR="00095321" w:rsidRPr="00A46744" w:rsidTr="00785F4E">
        <w:tc>
          <w:tcPr>
            <w:tcW w:w="1055" w:type="dxa"/>
          </w:tcPr>
          <w:p w:rsidR="00095321" w:rsidRPr="003165F3" w:rsidRDefault="00095321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  <w:r w:rsidRPr="0031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1" w:type="dxa"/>
          </w:tcPr>
          <w:p w:rsidR="00095321" w:rsidRPr="00A46744" w:rsidRDefault="00095321" w:rsidP="00785F4E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be understand </w:t>
            </w:r>
            <w:r>
              <w:rPr>
                <w:sz w:val="20"/>
                <w:szCs w:val="20"/>
              </w:rPr>
              <w:t xml:space="preserve">the </w:t>
            </w:r>
            <w:r w:rsidRPr="00482DEA">
              <w:rPr>
                <w:sz w:val="20"/>
                <w:szCs w:val="20"/>
              </w:rPr>
              <w:t>Scope of Industrial Economics</w:t>
            </w:r>
            <w:r>
              <w:rPr>
                <w:rFonts w:ascii="Cambria-Identity-H" w:hAnsi="Cambria-Identity-H" w:cs="Cambria-Identity-H"/>
                <w:sz w:val="21"/>
                <w:szCs w:val="21"/>
                <w:lang w:bidi="mr-IN"/>
              </w:rPr>
              <w:t xml:space="preserve">         </w:t>
            </w:r>
          </w:p>
        </w:tc>
      </w:tr>
      <w:tr w:rsidR="00095321" w:rsidRPr="00A46744" w:rsidTr="00785F4E">
        <w:tc>
          <w:tcPr>
            <w:tcW w:w="1055" w:type="dxa"/>
          </w:tcPr>
          <w:p w:rsidR="00095321" w:rsidRPr="003165F3" w:rsidRDefault="00095321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  <w:r w:rsidRPr="0031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1" w:type="dxa"/>
          </w:tcPr>
          <w:p w:rsidR="00095321" w:rsidRPr="00970B91" w:rsidRDefault="00095321" w:rsidP="00785F4E">
            <w:pPr>
              <w:rPr>
                <w:rFonts w:ascii="Calibri-Bold-Identity-H" w:hAnsi="Calibri-Bold-Identity-H" w:cs="Calibri-Bold-Identity-H"/>
                <w:sz w:val="24"/>
                <w:szCs w:val="24"/>
                <w:lang w:bidi="mr-IN"/>
              </w:rPr>
            </w:pPr>
            <w:r>
              <w:rPr>
                <w:sz w:val="20"/>
                <w:szCs w:val="20"/>
              </w:rPr>
              <w:t xml:space="preserve">Students can apply relevant economic the </w:t>
            </w:r>
            <w:r w:rsidRPr="00482DEA">
              <w:rPr>
                <w:sz w:val="20"/>
                <w:szCs w:val="20"/>
              </w:rPr>
              <w:t>Business Strategies</w:t>
            </w:r>
          </w:p>
        </w:tc>
      </w:tr>
      <w:tr w:rsidR="00095321" w:rsidRPr="00A46744" w:rsidTr="00785F4E">
        <w:tc>
          <w:tcPr>
            <w:tcW w:w="1055" w:type="dxa"/>
          </w:tcPr>
          <w:p w:rsidR="00095321" w:rsidRPr="003165F3" w:rsidRDefault="00095321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  <w:r w:rsidRPr="00316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1" w:type="dxa"/>
          </w:tcPr>
          <w:p w:rsidR="00095321" w:rsidRDefault="00095321" w:rsidP="00785F4E">
            <w:pPr>
              <w:rPr>
                <w:rFonts w:ascii="Cambria-Identity-H" w:hAnsi="Cambria-Identity-H" w:cs="Cambria-Identity-H"/>
                <w:sz w:val="21"/>
                <w:szCs w:val="21"/>
                <w:lang w:bidi="mr-IN"/>
              </w:rPr>
            </w:pPr>
            <w:r>
              <w:rPr>
                <w:sz w:val="20"/>
                <w:szCs w:val="20"/>
              </w:rPr>
              <w:t xml:space="preserve">Students will be able the </w:t>
            </w:r>
            <w:r w:rsidRPr="00482DEA">
              <w:rPr>
                <w:sz w:val="20"/>
                <w:szCs w:val="20"/>
              </w:rPr>
              <w:t>Need of Balanced Regional Development of Industries</w:t>
            </w:r>
          </w:p>
        </w:tc>
      </w:tr>
      <w:tr w:rsidR="00095321" w:rsidRPr="00A46744" w:rsidTr="00785F4E">
        <w:tc>
          <w:tcPr>
            <w:tcW w:w="1055" w:type="dxa"/>
          </w:tcPr>
          <w:p w:rsidR="00095321" w:rsidRPr="003165F3" w:rsidRDefault="00095321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  <w:r w:rsidRPr="00316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1" w:type="dxa"/>
          </w:tcPr>
          <w:p w:rsidR="00095321" w:rsidRPr="00A46744" w:rsidRDefault="00095321" w:rsidP="00785F4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Students known where to find </w:t>
            </w:r>
            <w:r w:rsidRPr="00482DEA">
              <w:rPr>
                <w:sz w:val="20"/>
                <w:szCs w:val="20"/>
              </w:rPr>
              <w:t>Industrial Regulation Authorities in India</w:t>
            </w:r>
          </w:p>
        </w:tc>
      </w:tr>
    </w:tbl>
    <w:p w:rsidR="00000000" w:rsidRDefault="00095321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95321"/>
    <w:rsid w:val="0009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21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Ingle</dc:creator>
  <cp:keywords/>
  <dc:description/>
  <cp:lastModifiedBy>Nitin Ingle</cp:lastModifiedBy>
  <cp:revision>2</cp:revision>
  <dcterms:created xsi:type="dcterms:W3CDTF">2018-05-09T10:52:00Z</dcterms:created>
  <dcterms:modified xsi:type="dcterms:W3CDTF">2018-05-09T10:52:00Z</dcterms:modified>
</cp:coreProperties>
</file>